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7B" w:rsidRPr="00DF64AC" w:rsidRDefault="00DF64AC">
      <w:pPr>
        <w:rPr>
          <w:rFonts w:ascii="Bradley Hand ITC" w:hAnsi="Bradley Hand ITC"/>
          <w:b/>
          <w:sz w:val="96"/>
          <w:szCs w:val="96"/>
          <w:u w:val="single"/>
        </w:rPr>
      </w:pPr>
      <w:r w:rsidRPr="00DF64AC">
        <w:rPr>
          <w:rFonts w:ascii="Bradley Hand ITC" w:hAnsi="Bradley Hand ITC"/>
          <w:b/>
          <w:sz w:val="96"/>
          <w:szCs w:val="96"/>
          <w:u w:val="single"/>
        </w:rPr>
        <w:t xml:space="preserve">Tierparkbesuch </w:t>
      </w:r>
      <w:r w:rsidR="00003C2D">
        <w:rPr>
          <w:rFonts w:ascii="Bradley Hand ITC" w:hAnsi="Bradley Hand ITC"/>
          <w:b/>
          <w:sz w:val="96"/>
          <w:szCs w:val="96"/>
          <w:u w:val="single"/>
        </w:rPr>
        <w:t xml:space="preserve">der anderen Art </w:t>
      </w:r>
      <w:r w:rsidRPr="00DF64AC">
        <w:rPr>
          <w:rFonts w:ascii="Bradley Hand ITC" w:hAnsi="Bradley Hand ITC"/>
          <w:b/>
          <w:sz w:val="96"/>
          <w:szCs w:val="96"/>
          <w:u w:val="single"/>
        </w:rPr>
        <w:t>am 06.04.2020</w:t>
      </w:r>
    </w:p>
    <w:p w:rsidR="00DF64AC" w:rsidRDefault="00DF64AC"/>
    <w:p w:rsidR="00003C2D" w:rsidRDefault="00DF64AC">
      <w:pPr>
        <w:rPr>
          <w:rFonts w:ascii="Bradley Hand ITC" w:hAnsi="Bradley Hand ITC"/>
          <w:sz w:val="32"/>
          <w:szCs w:val="32"/>
        </w:rPr>
      </w:pPr>
      <w:r w:rsidRPr="00DF64AC">
        <w:rPr>
          <w:rFonts w:ascii="Bradley Hand ITC" w:hAnsi="Bradley Hand ITC"/>
          <w:sz w:val="32"/>
          <w:szCs w:val="32"/>
        </w:rPr>
        <w:t>Da wir aufgrund der derzeitigen Situation leider am Montag, wie im Ferienplan beschrieben, nicht den Tierpark besuchen können, sind die Erzieher bei ihren Spaziergängen sehr aufmerksam durch die Natur gegangen.</w:t>
      </w:r>
      <w:r w:rsidR="00003C2D">
        <w:rPr>
          <w:rFonts w:ascii="Bradley Hand ITC" w:hAnsi="Bradley Hand ITC"/>
          <w:sz w:val="32"/>
          <w:szCs w:val="32"/>
        </w:rPr>
        <w:t xml:space="preserve"> Auch im Garten oder wenn man aus dem Fenster schaut, kann man viele Tiere und Pflanzen sehen.</w:t>
      </w:r>
    </w:p>
    <w:p w:rsidR="00DF64AC" w:rsidRPr="00003C2D" w:rsidRDefault="00003C2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Die Erzieher</w:t>
      </w:r>
      <w:r w:rsidR="00526EEF">
        <w:rPr>
          <w:rFonts w:ascii="Bradley Hand ITC" w:hAnsi="Bradley Hand ITC"/>
          <w:sz w:val="32"/>
          <w:szCs w:val="32"/>
        </w:rPr>
        <w:t xml:space="preserve"> konnten </w:t>
      </w:r>
      <w:r w:rsidR="00DF64AC" w:rsidRPr="00DF64AC">
        <w:rPr>
          <w:rFonts w:ascii="Bradley Hand ITC" w:hAnsi="Bradley Hand ITC"/>
          <w:sz w:val="32"/>
          <w:szCs w:val="32"/>
        </w:rPr>
        <w:t xml:space="preserve">verschiedene Tiere, aber auch </w:t>
      </w:r>
      <w:r>
        <w:rPr>
          <w:rFonts w:ascii="Bradley Hand ITC" w:hAnsi="Bradley Hand ITC"/>
          <w:sz w:val="32"/>
          <w:szCs w:val="32"/>
        </w:rPr>
        <w:t xml:space="preserve">Bäume entdecken. </w:t>
      </w:r>
    </w:p>
    <w:p w:rsidR="00DF64AC" w:rsidRDefault="00DF64AC"/>
    <w:p w:rsidR="00DF64AC" w:rsidRDefault="00DF64AC">
      <w:r>
        <w:t xml:space="preserve"> </w:t>
      </w:r>
      <w:r>
        <w:rPr>
          <w:noProof/>
          <w:lang w:eastAsia="de-DE"/>
        </w:rPr>
        <w:drawing>
          <wp:inline distT="0" distB="0" distL="0" distR="0">
            <wp:extent cx="2453431" cy="1840073"/>
            <wp:effectExtent l="1905" t="0" r="635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5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57517" cy="1843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de-DE"/>
        </w:rPr>
        <w:drawing>
          <wp:inline distT="0" distB="0" distL="0" distR="0">
            <wp:extent cx="2444962" cy="1833722"/>
            <wp:effectExtent l="952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0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48903" cy="183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4AC" w:rsidRDefault="00DF64AC"/>
    <w:p w:rsidR="00DF64AC" w:rsidRPr="00DF64AC" w:rsidRDefault="00DF64AC">
      <w:pPr>
        <w:rPr>
          <w:rFonts w:ascii="Bradley Hand ITC" w:hAnsi="Bradley Hand ITC"/>
          <w:sz w:val="32"/>
          <w:szCs w:val="32"/>
        </w:rPr>
      </w:pPr>
      <w:r w:rsidRPr="00DF64AC">
        <w:rPr>
          <w:rFonts w:ascii="Bradley Hand ITC" w:hAnsi="Bradley Hand ITC"/>
          <w:sz w:val="32"/>
          <w:szCs w:val="32"/>
        </w:rPr>
        <w:t>Könnt ihr die Tiere entdecken, die Ryan beobachtet hat?</w:t>
      </w:r>
      <w:r w:rsidR="00003C2D">
        <w:rPr>
          <w:rFonts w:ascii="Bradley Hand ITC" w:hAnsi="Bradley Hand ITC"/>
          <w:sz w:val="32"/>
          <w:szCs w:val="32"/>
        </w:rPr>
        <w:t xml:space="preserve"> Man muss beim zweiten Bild schon ganz genau hinsehen um ein Tier zu entdecken. </w:t>
      </w:r>
      <w:r w:rsidR="00003C2D" w:rsidRPr="00003C2D">
        <w:rPr>
          <w:rFonts w:ascii="Bradley Hand ITC" w:hAnsi="Bradley Hand ITC"/>
          <w:sz w:val="32"/>
          <w:szCs w:val="32"/>
        </w:rPr>
        <w:sym w:font="Wingdings" w:char="F04A"/>
      </w:r>
      <w:r w:rsidR="00003C2D">
        <w:rPr>
          <w:rFonts w:ascii="Bradley Hand ITC" w:hAnsi="Bradley Hand ITC"/>
          <w:sz w:val="32"/>
          <w:szCs w:val="32"/>
        </w:rPr>
        <w:t xml:space="preserve"> </w:t>
      </w:r>
    </w:p>
    <w:p w:rsidR="00DF64AC" w:rsidRDefault="00DF64AC"/>
    <w:p w:rsidR="00DF64AC" w:rsidRDefault="00DF64AC">
      <w:pPr>
        <w:rPr>
          <w:rFonts w:ascii="Bradley Hand ITC" w:hAnsi="Bradley Hand ITC"/>
          <w:sz w:val="32"/>
          <w:szCs w:val="32"/>
        </w:rPr>
      </w:pPr>
    </w:p>
    <w:p w:rsidR="00DF64AC" w:rsidRDefault="00DF64AC">
      <w:pPr>
        <w:rPr>
          <w:rFonts w:ascii="Bradley Hand ITC" w:hAnsi="Bradley Hand ITC"/>
          <w:sz w:val="32"/>
          <w:szCs w:val="32"/>
        </w:rPr>
      </w:pPr>
      <w:bookmarkStart w:id="0" w:name="_GoBack"/>
      <w:bookmarkEnd w:id="0"/>
    </w:p>
    <w:p w:rsidR="00DF64AC" w:rsidRPr="00DF64AC" w:rsidRDefault="00DF64AC">
      <w:pPr>
        <w:rPr>
          <w:rFonts w:ascii="Bradley Hand ITC" w:hAnsi="Bradley Hand ITC"/>
          <w:sz w:val="32"/>
          <w:szCs w:val="32"/>
        </w:rPr>
      </w:pPr>
      <w:r w:rsidRPr="00DF64AC">
        <w:rPr>
          <w:rFonts w:ascii="Bradley Hand ITC" w:hAnsi="Bradley Hand ITC"/>
          <w:sz w:val="32"/>
          <w:szCs w:val="32"/>
        </w:rPr>
        <w:lastRenderedPageBreak/>
        <w:t>Franzi war auch unterwegs und hat ein Rätsel für euch. Wisst ihr, welchen Baum sie da fotografiert hat? Auch beim zweiten Foto muss man genau hinsehen. Erkennt ihr es?</w:t>
      </w:r>
    </w:p>
    <w:p w:rsidR="00DF64AC" w:rsidRDefault="00DF64AC">
      <w:r>
        <w:tab/>
      </w:r>
      <w:r>
        <w:tab/>
      </w:r>
    </w:p>
    <w:p w:rsidR="00DF64AC" w:rsidRDefault="00526EEF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10160</wp:posOffset>
            </wp:positionV>
            <wp:extent cx="2847975" cy="2133600"/>
            <wp:effectExtent l="19050" t="0" r="952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0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EEF" w:rsidRDefault="00526EEF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92710</wp:posOffset>
            </wp:positionV>
            <wp:extent cx="2619375" cy="1962150"/>
            <wp:effectExtent l="0" t="323850" r="0" b="30480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0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193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EEF" w:rsidRDefault="00526EEF">
      <w:pPr>
        <w:rPr>
          <w:rFonts w:ascii="Bradley Hand ITC" w:hAnsi="Bradley Hand ITC"/>
          <w:sz w:val="32"/>
          <w:szCs w:val="32"/>
        </w:rPr>
      </w:pPr>
    </w:p>
    <w:p w:rsidR="00526EEF" w:rsidRDefault="00526EEF">
      <w:pPr>
        <w:rPr>
          <w:rFonts w:ascii="Bradley Hand ITC" w:hAnsi="Bradley Hand ITC"/>
          <w:sz w:val="32"/>
          <w:szCs w:val="32"/>
        </w:rPr>
      </w:pPr>
    </w:p>
    <w:p w:rsidR="00526EEF" w:rsidRDefault="00526EEF">
      <w:pPr>
        <w:rPr>
          <w:rFonts w:ascii="Bradley Hand ITC" w:hAnsi="Bradley Hand ITC"/>
          <w:sz w:val="32"/>
          <w:szCs w:val="32"/>
        </w:rPr>
      </w:pPr>
    </w:p>
    <w:p w:rsidR="00526EEF" w:rsidRDefault="00526EEF">
      <w:pPr>
        <w:rPr>
          <w:rFonts w:ascii="Bradley Hand ITC" w:hAnsi="Bradley Hand ITC"/>
          <w:sz w:val="32"/>
          <w:szCs w:val="32"/>
        </w:rPr>
      </w:pPr>
    </w:p>
    <w:p w:rsidR="00526EEF" w:rsidRDefault="00526EEF">
      <w:pPr>
        <w:rPr>
          <w:rFonts w:ascii="Bradley Hand ITC" w:hAnsi="Bradley Hand ITC"/>
          <w:sz w:val="32"/>
          <w:szCs w:val="32"/>
        </w:rPr>
      </w:pPr>
    </w:p>
    <w:p w:rsidR="00526EEF" w:rsidRDefault="00526EEF">
      <w:pPr>
        <w:rPr>
          <w:rFonts w:ascii="Bradley Hand ITC" w:hAnsi="Bradley Hand ITC"/>
          <w:sz w:val="32"/>
          <w:szCs w:val="32"/>
        </w:rPr>
      </w:pPr>
    </w:p>
    <w:p w:rsidR="00526EEF" w:rsidRDefault="00526EEF">
      <w:pPr>
        <w:rPr>
          <w:rFonts w:ascii="Bradley Hand ITC" w:hAnsi="Bradley Hand ITC"/>
          <w:sz w:val="32"/>
          <w:szCs w:val="32"/>
        </w:rPr>
      </w:pPr>
    </w:p>
    <w:p w:rsidR="00526EEF" w:rsidRDefault="00526EEF">
      <w:pPr>
        <w:rPr>
          <w:rFonts w:ascii="Bradley Hand ITC" w:hAnsi="Bradley Hand ITC"/>
          <w:sz w:val="32"/>
          <w:szCs w:val="32"/>
        </w:rPr>
      </w:pPr>
    </w:p>
    <w:p w:rsidR="00DF64AC" w:rsidRPr="00DF64AC" w:rsidRDefault="00DF64AC">
      <w:pPr>
        <w:rPr>
          <w:rFonts w:ascii="Bradley Hand ITC" w:hAnsi="Bradley Hand ITC"/>
          <w:sz w:val="32"/>
          <w:szCs w:val="32"/>
        </w:rPr>
      </w:pPr>
      <w:proofErr w:type="spellStart"/>
      <w:r w:rsidRPr="00DF64AC">
        <w:rPr>
          <w:rFonts w:ascii="Bradley Hand ITC" w:hAnsi="Bradley Hand ITC"/>
          <w:sz w:val="32"/>
          <w:szCs w:val="32"/>
        </w:rPr>
        <w:t>Anorta</w:t>
      </w:r>
      <w:proofErr w:type="spellEnd"/>
      <w:r w:rsidRPr="00DF64AC">
        <w:rPr>
          <w:rFonts w:ascii="Bradley Hand ITC" w:hAnsi="Bradley Hand ITC"/>
          <w:sz w:val="32"/>
          <w:szCs w:val="32"/>
        </w:rPr>
        <w:t xml:space="preserve"> war für euch in ihrem Garten unterwegs. Was hat sie entdeckt?</w:t>
      </w:r>
    </w:p>
    <w:p w:rsidR="00526EEF" w:rsidRDefault="00526EEF"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50165</wp:posOffset>
            </wp:positionV>
            <wp:extent cx="1864360" cy="2381250"/>
            <wp:effectExtent l="19050" t="0" r="254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763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EEF" w:rsidRDefault="00526EEF"/>
    <w:p w:rsidR="00526EEF" w:rsidRDefault="00526EEF"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-4445</wp:posOffset>
            </wp:positionV>
            <wp:extent cx="2428875" cy="1820545"/>
            <wp:effectExtent l="0" t="304800" r="0" b="29400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77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28875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EEF" w:rsidRDefault="00526EEF"/>
    <w:p w:rsidR="00526EEF" w:rsidRDefault="00526EEF"/>
    <w:p w:rsidR="00DF64AC" w:rsidRDefault="00DF64AC"/>
    <w:p w:rsidR="00DF64AC" w:rsidRDefault="00DF64AC">
      <w:r>
        <w:tab/>
      </w:r>
      <w:r>
        <w:tab/>
      </w:r>
    </w:p>
    <w:p w:rsidR="00003C2D" w:rsidRDefault="00003C2D"/>
    <w:p w:rsidR="00526EEF" w:rsidRDefault="00526EEF">
      <w:pPr>
        <w:rPr>
          <w:rFonts w:ascii="Bradley Hand ITC" w:hAnsi="Bradley Hand ITC"/>
          <w:sz w:val="32"/>
          <w:szCs w:val="32"/>
        </w:rPr>
      </w:pPr>
    </w:p>
    <w:p w:rsidR="00526EEF" w:rsidRDefault="00526EEF">
      <w:pPr>
        <w:rPr>
          <w:rFonts w:ascii="Bradley Hand ITC" w:hAnsi="Bradley Hand ITC"/>
          <w:sz w:val="32"/>
          <w:szCs w:val="32"/>
        </w:rPr>
      </w:pPr>
    </w:p>
    <w:p w:rsidR="00526EEF" w:rsidRDefault="00526EEF">
      <w:pPr>
        <w:rPr>
          <w:rFonts w:ascii="Bradley Hand ITC" w:hAnsi="Bradley Hand ITC"/>
          <w:sz w:val="32"/>
          <w:szCs w:val="32"/>
        </w:rPr>
      </w:pPr>
    </w:p>
    <w:p w:rsidR="00526EEF" w:rsidRDefault="00526EEF">
      <w:pPr>
        <w:rPr>
          <w:rFonts w:ascii="Bradley Hand ITC" w:hAnsi="Bradley Hand ITC"/>
          <w:sz w:val="32"/>
          <w:szCs w:val="32"/>
        </w:rPr>
      </w:pPr>
    </w:p>
    <w:p w:rsidR="00526EEF" w:rsidRDefault="00526EEF">
      <w:pPr>
        <w:rPr>
          <w:rFonts w:ascii="Bradley Hand ITC" w:hAnsi="Bradley Hand ITC"/>
          <w:sz w:val="32"/>
          <w:szCs w:val="32"/>
        </w:rPr>
      </w:pPr>
    </w:p>
    <w:p w:rsidR="00003C2D" w:rsidRDefault="00003C2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 xml:space="preserve">Vielleicht fallen euch bei einem Spaziergang auch Tiere und Pflanzen auf, die ihr für uns fotografieren oder malen könnt. </w:t>
      </w:r>
    </w:p>
    <w:p w:rsidR="00003C2D" w:rsidRPr="00003C2D" w:rsidRDefault="00003C2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 xml:space="preserve">Aber auch im Garten oder auf dem Balkon kann man immer etwas entdecken. Wir würden uns freuen, wenn ihr uns eure Beobachtungen per Mail oder Brief schicken könntet, damit wir </w:t>
      </w:r>
      <w:r w:rsidR="00526EEF">
        <w:rPr>
          <w:rFonts w:ascii="Bradley Hand ITC" w:hAnsi="Bradley Hand ITC"/>
          <w:sz w:val="32"/>
          <w:szCs w:val="32"/>
        </w:rPr>
        <w:t>w</w:t>
      </w:r>
      <w:r>
        <w:rPr>
          <w:rFonts w:ascii="Bradley Hand ITC" w:hAnsi="Bradley Hand ITC"/>
          <w:sz w:val="32"/>
          <w:szCs w:val="32"/>
        </w:rPr>
        <w:t>issen, welche Tiere ihr auf eurem „Tierparkbesuch“ der anderen Art entdeckt habt.</w:t>
      </w:r>
    </w:p>
    <w:sectPr w:rsidR="00003C2D" w:rsidRPr="00003C2D" w:rsidSect="004B4F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64AC"/>
    <w:rsid w:val="00003C2D"/>
    <w:rsid w:val="000A3A7B"/>
    <w:rsid w:val="004B4F5C"/>
    <w:rsid w:val="00526EEF"/>
    <w:rsid w:val="00DF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4F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E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 Diesterweg</dc:creator>
  <cp:keywords/>
  <dc:description/>
  <cp:lastModifiedBy>Grundschule Bernburg</cp:lastModifiedBy>
  <cp:revision>2</cp:revision>
  <dcterms:created xsi:type="dcterms:W3CDTF">2020-04-03T06:22:00Z</dcterms:created>
  <dcterms:modified xsi:type="dcterms:W3CDTF">2020-04-03T08:17:00Z</dcterms:modified>
</cp:coreProperties>
</file>